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РОСТОВСКОЙ ОБЛАСТИ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«ДОНСКОЙ ПЕДАГОГИЧЕСКИЙ КОЛЛЕДЖ»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Утверждено на</w:t>
      </w:r>
    </w:p>
    <w:p w:rsidR="00A27133" w:rsidRDefault="00A27133" w:rsidP="00A2713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A27133" w:rsidRDefault="00A27133" w:rsidP="00A2713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заседании</w:t>
      </w:r>
      <w:proofErr w:type="gramEnd"/>
      <w:r>
        <w:rPr>
          <w:rFonts w:ascii="Times New Roman" w:hAnsi="Times New Roman"/>
          <w:sz w:val="24"/>
          <w:szCs w:val="24"/>
        </w:rPr>
        <w:t xml:space="preserve"> ОМК</w:t>
      </w:r>
    </w:p>
    <w:p w:rsidR="00A27133" w:rsidRDefault="00A27133" w:rsidP="00A2713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                                            Протокол № 6 от 14 июня 2018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7133" w:rsidRDefault="00A27133" w:rsidP="00A27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44.02.02</w:t>
      </w:r>
    </w:p>
    <w:p w:rsidR="00A27133" w:rsidRDefault="00A27133" w:rsidP="00A27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Преподавание в начальных классах</w:t>
      </w:r>
    </w:p>
    <w:p w:rsidR="00A27133" w:rsidRDefault="00A27133" w:rsidP="00A27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2-ой</w:t>
      </w:r>
    </w:p>
    <w:p w:rsidR="00A27133" w:rsidRDefault="00A27133" w:rsidP="00A27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>
        <w:rPr>
          <w:rFonts w:ascii="Times New Roman" w:hAnsi="Times New Roman"/>
          <w:b/>
          <w:sz w:val="28"/>
          <w:szCs w:val="28"/>
        </w:rPr>
        <w:t>Возрастная анатомия, физиология и гигиена человека</w:t>
      </w:r>
    </w:p>
    <w:p w:rsidR="00A27133" w:rsidRDefault="001F5184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материала: </w:t>
      </w:r>
      <w:r w:rsidR="00A27133">
        <w:rPr>
          <w:rFonts w:ascii="Times New Roman" w:hAnsi="Times New Roman"/>
          <w:b/>
          <w:bCs/>
          <w:sz w:val="28"/>
          <w:szCs w:val="28"/>
        </w:rPr>
        <w:t>105 часов</w:t>
      </w: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экзамен</w:t>
      </w:r>
    </w:p>
    <w:p w:rsidR="00A27133" w:rsidRDefault="00A27133" w:rsidP="00A2713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27133" w:rsidRDefault="00A27133" w:rsidP="00A27133">
      <w:pPr>
        <w:spacing w:after="160" w:line="256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br w:type="page"/>
      </w:r>
    </w:p>
    <w:p w:rsidR="00A27133" w:rsidRDefault="00A27133" w:rsidP="00A27133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>Проверяемые умения:</w:t>
      </w:r>
    </w:p>
    <w:p w:rsidR="00A27133" w:rsidRDefault="00A27133" w:rsidP="00A27133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определять топографическое расположение и строение органов и частей тела;</w:t>
      </w:r>
    </w:p>
    <w:p w:rsidR="00A27133" w:rsidRDefault="00A27133" w:rsidP="00A27133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оценивать факторы внешней среды с точки зрения влияния на функционирование и развитие организма человека в детском и подростковом возрасте;</w:t>
      </w:r>
      <w:proofErr w:type="gramEnd"/>
    </w:p>
    <w:p w:rsidR="00A27133" w:rsidRDefault="00A27133" w:rsidP="00A27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bCs/>
          <w:sz w:val="28"/>
          <w:szCs w:val="28"/>
        </w:rPr>
        <w:t>нания</w:t>
      </w:r>
      <w:r>
        <w:rPr>
          <w:rFonts w:ascii="Times New Roman" w:hAnsi="Times New Roman"/>
          <w:sz w:val="28"/>
          <w:szCs w:val="28"/>
        </w:rPr>
        <w:t>: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основные положения  терминологию анатомии, физиологии и гигиены человека;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основные закономерности роста и развития организма  человека;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строение и функции систем органов здорового человека;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физиологические характеристики основных процессов жизнедеятельности организма человека;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возрастные анатомо-физиологические особенности детей и подростков;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влияние процессов физиологического созревания и развития ребенка на его физическую и психическую работоспособность, поведение;</w:t>
      </w:r>
    </w:p>
    <w:p w:rsidR="00A27133" w:rsidRDefault="00A27133" w:rsidP="00A2713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основы гигиены детей и подростков;</w:t>
      </w:r>
    </w:p>
    <w:p w:rsidR="00A27133" w:rsidRDefault="00A27133" w:rsidP="00A27133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общие компетенции:</w:t>
      </w:r>
    </w:p>
    <w:p w:rsidR="00A27133" w:rsidRDefault="00A27133" w:rsidP="00A27133">
      <w:pPr>
        <w:pStyle w:val="20"/>
        <w:shd w:val="clear" w:color="auto" w:fill="auto"/>
        <w:spacing w:line="240" w:lineRule="auto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ОК 3. Оценивать риски и принимать решения в нестандартных ситуациях.</w:t>
      </w:r>
    </w:p>
    <w:p w:rsidR="00A27133" w:rsidRDefault="00A27133" w:rsidP="00A27133">
      <w:pPr>
        <w:pStyle w:val="20"/>
        <w:shd w:val="clear" w:color="auto" w:fill="auto"/>
        <w:spacing w:line="240" w:lineRule="auto"/>
        <w:ind w:firstLine="760"/>
        <w:jc w:val="both"/>
      </w:pPr>
      <w:r>
        <w:rPr>
          <w:color w:val="000000"/>
          <w:lang w:val="en-US" w:bidi="en-US"/>
        </w:rPr>
        <w:t>OK</w:t>
      </w:r>
      <w:r>
        <w:rPr>
          <w:color w:val="000000"/>
          <w:lang w:bidi="en-US"/>
        </w:rPr>
        <w:t xml:space="preserve"> 10. </w:t>
      </w:r>
      <w:r>
        <w:rPr>
          <w:color w:val="000000"/>
          <w:lang w:eastAsia="ru-RU" w:bidi="ru-RU"/>
        </w:rPr>
        <w:t>Осуществлять профилактику травматизма, обеспечивать охрану жизни и здоровья детей.</w:t>
      </w: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7133" w:rsidRDefault="00A27133" w:rsidP="00A27133">
      <w:pPr>
        <w:spacing w:after="160" w:line="256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br w:type="page"/>
      </w: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I вариант.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2D2D2D"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 Физиология -  это наука, изучающая: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условия сохранения здоровья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 функции человеческого организма и его органов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строение человеческого тела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общие закономерности психических процессов и индивидуально-личностные свойства человека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Индивидуальное развитие организма называется:</w:t>
      </w:r>
    </w:p>
    <w:p w:rsidR="00A27133" w:rsidRDefault="00A27133" w:rsidP="001F518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эмбриогенезом   б) гаметогенезом   в) онтогенезом     г) филогенезом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3. К какой ткани относится кровь?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а) эпителиальной  б) мышечной   в) нервной   г) соединительной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 xml:space="preserve">4. Какой из перечисленных рефлексов относится </w:t>
      </w:r>
      <w:proofErr w:type="gramStart"/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к</w:t>
      </w:r>
      <w:proofErr w:type="gramEnd"/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 xml:space="preserve"> условным?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 xml:space="preserve">а) переход автодороги с осторожностью б) </w:t>
      </w:r>
      <w:proofErr w:type="spellStart"/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прямохождение</w:t>
      </w:r>
      <w:proofErr w:type="spellEnd"/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в) отдергивание руки при уколе пальца г) ни один из указанных вариантов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5.Формирование шейного лордоза у ребенка связано: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а) со способностью держать голову                         б) с сидением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в) со способностью стоять                                         г) с ходьбой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6. Если у человека содержание сахара в крови и моче постоянно превышает норму, у него могут быть нарушены функции...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а) надпочечников                                                      б) гипофиза</w:t>
      </w:r>
    </w:p>
    <w:p w:rsidR="00A27133" w:rsidRDefault="00A27133" w:rsidP="001F5184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в) поджелудочной железы                                       г) щитовидной железы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7.</w:t>
      </w:r>
      <w:r>
        <w:rPr>
          <w:rFonts w:ascii="Times New Roman" w:hAnsi="Times New Roman"/>
          <w:b/>
          <w:sz w:val="28"/>
          <w:szCs w:val="28"/>
        </w:rPr>
        <w:t>Выберите вариант, где перечислены ВСЕ функции кровеносной системы.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защитная и транспортная                             б) соединительная и питательная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proofErr w:type="gramStart"/>
      <w:r>
        <w:rPr>
          <w:rFonts w:ascii="Times New Roman" w:hAnsi="Times New Roman"/>
          <w:sz w:val="28"/>
          <w:szCs w:val="28"/>
        </w:rPr>
        <w:t>защитная</w:t>
      </w:r>
      <w:proofErr w:type="gramEnd"/>
      <w:r>
        <w:rPr>
          <w:rFonts w:ascii="Times New Roman" w:hAnsi="Times New Roman"/>
          <w:sz w:val="28"/>
          <w:szCs w:val="28"/>
        </w:rPr>
        <w:t>, транспортная, обмен веществ    г) обмен веществ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Какие мышцы не прикрепляются к костям?</w:t>
      </w:r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скелетные  б) мимические в) гладкие   г) все указанные варианты </w:t>
      </w:r>
    </w:p>
    <w:p w:rsidR="00A27133" w:rsidRDefault="00A27133" w:rsidP="001F518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9.Нефрон - это...:</w:t>
      </w:r>
    </w:p>
    <w:p w:rsidR="00A27133" w:rsidRDefault="00A27133" w:rsidP="001F518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а) структурно-функциональная единица почки;</w:t>
      </w:r>
    </w:p>
    <w:p w:rsidR="00A27133" w:rsidRDefault="00A27133" w:rsidP="001F518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б) структурно-функциональная единица нервной ткани;</w:t>
      </w:r>
    </w:p>
    <w:p w:rsidR="00A27133" w:rsidRDefault="00A27133" w:rsidP="001F518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в) почечная вена;                                        г) почечная лоханка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A27133" w:rsidRDefault="00A27133" w:rsidP="001F518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10.Где начинается и где заканчивается малый круг кровообращения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A27133" w:rsidRDefault="00A27133" w:rsidP="001F518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-1"/>
          <w:sz w:val="28"/>
          <w:szCs w:val="28"/>
          <w:shd w:val="clear" w:color="auto" w:fill="FFFFFF"/>
        </w:rPr>
        <w:t xml:space="preserve">а) правое предсердие </w:t>
      </w:r>
      <w:r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левое предсердие</w:t>
      </w:r>
    </w:p>
    <w:p w:rsidR="00A27133" w:rsidRDefault="00A27133" w:rsidP="001F518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б) </w:t>
      </w:r>
      <w:r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левое предсердие левый желудочек</w:t>
      </w:r>
    </w:p>
    <w:p w:rsidR="00A27133" w:rsidRDefault="00A27133" w:rsidP="001F518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в) правый желудочек и левое предсердие</w:t>
      </w:r>
    </w:p>
    <w:p w:rsidR="00A27133" w:rsidRDefault="00A27133" w:rsidP="001F5184">
      <w:pPr>
        <w:pStyle w:val="1"/>
        <w:spacing w:after="0" w:line="240" w:lineRule="auto"/>
        <w:ind w:left="0"/>
        <w:jc w:val="both"/>
        <w:rPr>
          <w:rFonts w:ascii="Times New Roman" w:hAnsi="Times New Roman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г) </w:t>
      </w:r>
      <w:r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левый желудочек правое предсердие</w:t>
      </w:r>
    </w:p>
    <w:p w:rsidR="00A27133" w:rsidRDefault="00A27133" w:rsidP="00A2713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pacing w:val="-2"/>
          <w:sz w:val="28"/>
          <w:szCs w:val="28"/>
          <w:shd w:val="clear" w:color="auto" w:fill="FFFFFF"/>
        </w:rPr>
        <w:t>Часть</w:t>
      </w:r>
      <w:proofErr w:type="gramStart"/>
      <w:r>
        <w:rPr>
          <w:rFonts w:ascii="Times New Roman" w:hAnsi="Times New Roman"/>
          <w:b/>
          <w:spacing w:val="-2"/>
          <w:sz w:val="28"/>
          <w:szCs w:val="28"/>
          <w:shd w:val="clear" w:color="auto" w:fill="FFFFFF"/>
        </w:rPr>
        <w:t xml:space="preserve"> В</w:t>
      </w:r>
      <w:proofErr w:type="gramEnd"/>
    </w:p>
    <w:p w:rsidR="00A27133" w:rsidRDefault="00A27133" w:rsidP="00A27133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соответствие между органом и выполняемой функцией</w:t>
      </w:r>
    </w:p>
    <w:tbl>
      <w:tblPr>
        <w:tblStyle w:val="a5"/>
        <w:tblW w:w="0" w:type="auto"/>
        <w:tblInd w:w="0" w:type="dxa"/>
        <w:tblLook w:val="04A0"/>
      </w:tblPr>
      <w:tblGrid>
        <w:gridCol w:w="2660"/>
        <w:gridCol w:w="6911"/>
      </w:tblGrid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 органа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Функция</w:t>
            </w:r>
          </w:p>
        </w:tc>
      </w:tr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1) полость носа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а) перекрест дыхательных и пищеварительных путей</w:t>
            </w:r>
          </w:p>
        </w:tc>
      </w:tr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2) глотка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б) осуществляют газообмен</w:t>
            </w:r>
          </w:p>
        </w:tc>
      </w:tr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3) гортань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в) проводит воздух</w:t>
            </w:r>
          </w:p>
        </w:tc>
      </w:tr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4) трахея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г) орган дыхания и обоняния</w:t>
            </w:r>
          </w:p>
        </w:tc>
      </w:tr>
      <w:tr w:rsidR="00A27133" w:rsidTr="00A27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5) бронхи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д</w:t>
            </w:r>
            <w:proofErr w:type="spellEnd"/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) орган дыхания и голосообразования</w:t>
            </w: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Style w:val="a5"/>
        <w:tblW w:w="0" w:type="auto"/>
        <w:tblInd w:w="0" w:type="dxa"/>
        <w:tblLook w:val="04A0"/>
      </w:tblPr>
      <w:tblGrid>
        <w:gridCol w:w="1914"/>
        <w:gridCol w:w="1914"/>
        <w:gridCol w:w="1914"/>
        <w:gridCol w:w="1914"/>
        <w:gridCol w:w="1915"/>
      </w:tblGrid>
      <w:tr w:rsidR="00A27133" w:rsidTr="00A2713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</w:t>
            </w:r>
          </w:p>
        </w:tc>
      </w:tr>
      <w:tr w:rsidR="00A27133" w:rsidTr="00A2713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27133" w:rsidRDefault="00A27133" w:rsidP="00A2713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соответствие между долей большого полушария и выполняемой функцией</w:t>
      </w:r>
    </w:p>
    <w:tbl>
      <w:tblPr>
        <w:tblStyle w:val="a5"/>
        <w:tblW w:w="0" w:type="auto"/>
        <w:tblInd w:w="0" w:type="dxa"/>
        <w:tblLook w:val="04A0"/>
      </w:tblPr>
      <w:tblGrid>
        <w:gridCol w:w="4077"/>
        <w:gridCol w:w="5494"/>
      </w:tblGrid>
      <w:tr w:rsidR="00A27133" w:rsidTr="00A2713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Доли большого полушария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Функции</w:t>
            </w:r>
          </w:p>
        </w:tc>
      </w:tr>
      <w:tr w:rsidR="00A27133" w:rsidTr="00A2713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1. Лобная доля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а) центр чувствительности</w:t>
            </w:r>
          </w:p>
        </w:tc>
      </w:tr>
      <w:tr w:rsidR="00A27133" w:rsidTr="00A2713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2. Теменная доля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б) центр слуха и обоняния</w:t>
            </w:r>
          </w:p>
        </w:tc>
      </w:tr>
      <w:tr w:rsidR="00A27133" w:rsidTr="00A2713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3. Височная доля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в) двигательный центр</w:t>
            </w:r>
          </w:p>
        </w:tc>
      </w:tr>
      <w:tr w:rsidR="00A27133" w:rsidTr="00A2713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4. Затылочная доля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г) зрительный центр</w:t>
            </w: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Style w:val="a5"/>
        <w:tblW w:w="0" w:type="auto"/>
        <w:tblInd w:w="0" w:type="dxa"/>
        <w:tblLook w:val="04A0"/>
      </w:tblPr>
      <w:tblGrid>
        <w:gridCol w:w="2392"/>
        <w:gridCol w:w="2393"/>
        <w:gridCol w:w="2393"/>
        <w:gridCol w:w="2393"/>
      </w:tblGrid>
      <w:tr w:rsidR="00A27133" w:rsidTr="00A2713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A27133" w:rsidTr="00A2713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соответствие между частью глаза и соответствующей структурой</w:t>
      </w:r>
    </w:p>
    <w:tbl>
      <w:tblPr>
        <w:tblStyle w:val="a5"/>
        <w:tblW w:w="0" w:type="auto"/>
        <w:tblInd w:w="-34" w:type="dxa"/>
        <w:tblLook w:val="04A0"/>
      </w:tblPr>
      <w:tblGrid>
        <w:gridCol w:w="3828"/>
        <w:gridCol w:w="5777"/>
      </w:tblGrid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Часть глаза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Структура</w:t>
            </w: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1. веки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а) вспомогательный аппарат глаза</w:t>
            </w: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2. зрачок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б) глазное яблоко</w:t>
            </w: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3. слезные железы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4. стекловидное тело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5. роговица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6. ресницы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27133" w:rsidRDefault="00A27133" w:rsidP="00A27133">
      <w:pPr>
        <w:pStyle w:val="a4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Ind w:w="-34" w:type="dxa"/>
        <w:tblLook w:val="04A0"/>
      </w:tblPr>
      <w:tblGrid>
        <w:gridCol w:w="1929"/>
        <w:gridCol w:w="1535"/>
        <w:gridCol w:w="1535"/>
        <w:gridCol w:w="1535"/>
        <w:gridCol w:w="1535"/>
        <w:gridCol w:w="1536"/>
      </w:tblGrid>
      <w:tr w:rsidR="00A27133" w:rsidTr="00A27133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A27133" w:rsidTr="00A27133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зависимости от того, протекают или нет в данном отделе процессы пищеварения, вставьте соответственно «Да» или «Нет»</w:t>
      </w:r>
    </w:p>
    <w:tbl>
      <w:tblPr>
        <w:tblStyle w:val="a5"/>
        <w:tblW w:w="0" w:type="auto"/>
        <w:tblInd w:w="0" w:type="dxa"/>
        <w:tblLook w:val="04A0"/>
      </w:tblPr>
      <w:tblGrid>
        <w:gridCol w:w="4785"/>
        <w:gridCol w:w="4786"/>
      </w:tblGrid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1.Полость рта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2. Пищевод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3. Желудок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4.Тонкая кишка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5.Толстая кишка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6.Анус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Ситуационная задача №1</w:t>
      </w:r>
    </w:p>
    <w:p w:rsidR="00A27133" w:rsidRDefault="00A27133" w:rsidP="001F51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Ученик 6 класса. Веселый, жизнерадостный мальчик, отзывчивый, незлопамятный. Однажды на классном часе критиковал своего друга за плохое поведение. После этого произошла ссора друзей, и ребенок даже расплакался. «Я тебе </w:t>
      </w:r>
      <w:proofErr w:type="gramStart"/>
      <w:r>
        <w:rPr>
          <w:rFonts w:ascii="Times New Roman" w:hAnsi="Times New Roman"/>
          <w:sz w:val="28"/>
          <w:szCs w:val="28"/>
        </w:rPr>
        <w:t>хорошего</w:t>
      </w:r>
      <w:proofErr w:type="gramEnd"/>
      <w:r>
        <w:rPr>
          <w:rFonts w:ascii="Times New Roman" w:hAnsi="Times New Roman"/>
          <w:sz w:val="28"/>
          <w:szCs w:val="28"/>
        </w:rPr>
        <w:t xml:space="preserve"> пожелал, а ты драться». До конца уроков он был печален, а потом друзья вместе пошли домой. Есть у мальчика и недостатки: поручения часто выполняет поспешно, необдуманно или не доводит начатое дело до конца. К празднику ему нужно было выучить стихотворение. Он охотно взялся за это, но через 2-3 дня у него возникли «уважительные» причины: стихотворение неинтересное, у него не времени его выучить, и он уже готов отказаться от выступления. Определить тип ВНД. Ответ обоснуйте.</w:t>
      </w:r>
    </w:p>
    <w:p w:rsidR="00A27133" w:rsidRDefault="00A27133" w:rsidP="00A27133">
      <w:pPr>
        <w:spacing w:after="160" w:line="25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2</w:t>
      </w: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Часть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А.1 Анатомия – это наука, изучающая: 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строение организма, его органов, тканей, клеток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Общие закономерности психических процессов и индивидуально-личностные свойства конкретного человека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все варианты правильные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функции целостного организма, отдельных клеток, органов и их систем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А.2 Послеродовой период онтогенеза называется 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постнатальным б) антенатальным  в) </w:t>
      </w:r>
      <w:proofErr w:type="spellStart"/>
      <w:r>
        <w:rPr>
          <w:rFonts w:ascii="Times New Roman" w:hAnsi="Times New Roman"/>
          <w:sz w:val="28"/>
          <w:szCs w:val="28"/>
        </w:rPr>
        <w:t>пренатальным</w:t>
      </w:r>
      <w:proofErr w:type="spellEnd"/>
      <w:r>
        <w:rPr>
          <w:rFonts w:ascii="Times New Roman" w:hAnsi="Times New Roman"/>
          <w:sz w:val="28"/>
          <w:szCs w:val="28"/>
        </w:rPr>
        <w:t xml:space="preserve">  г) </w:t>
      </w:r>
      <w:proofErr w:type="spellStart"/>
      <w:r>
        <w:rPr>
          <w:rFonts w:ascii="Times New Roman" w:hAnsi="Times New Roman"/>
          <w:sz w:val="28"/>
          <w:szCs w:val="28"/>
        </w:rPr>
        <w:t>экстранатальным</w:t>
      </w:r>
      <w:proofErr w:type="spellEnd"/>
    </w:p>
    <w:p w:rsidR="00A27133" w:rsidRDefault="00A27133" w:rsidP="00A27133">
      <w:pPr>
        <w:spacing w:after="0" w:line="240" w:lineRule="auto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А.3 Кости являются разновидностью?</w:t>
      </w:r>
    </w:p>
    <w:p w:rsidR="00A27133" w:rsidRDefault="00A27133" w:rsidP="00A27133">
      <w:pPr>
        <w:spacing w:after="0" w:line="240" w:lineRule="auto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А) эпителиальной   б) мышечной  в) нервно   г) соединительной</w:t>
      </w:r>
    </w:p>
    <w:p w:rsidR="00A27133" w:rsidRDefault="00A27133" w:rsidP="00A27133">
      <w:pPr>
        <w:spacing w:after="0" w:line="240" w:lineRule="auto"/>
        <w:jc w:val="both"/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А.</w:t>
      </w:r>
      <w:proofErr w:type="gramStart"/>
      <w:r>
        <w:rPr>
          <w:rFonts w:ascii="Times New Roman" w:hAnsi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Theme="majorEastAsia" w:hAnsi="Times New Roman"/>
          <w:b/>
          <w:iCs/>
          <w:sz w:val="28"/>
          <w:szCs w:val="28"/>
          <w:shd w:val="clear" w:color="auto" w:fill="FFFFFF"/>
        </w:rPr>
        <w:t>В каком случае правильно обозначена дуга спинномозгового рефлекса?</w:t>
      </w:r>
    </w:p>
    <w:p w:rsidR="00A27133" w:rsidRDefault="00A27133" w:rsidP="00A27133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а) рецептор – исполнительный нейрон – вставочный нейрон – чувствительный нейрон – мышца</w:t>
      </w:r>
    </w:p>
    <w:p w:rsidR="00A27133" w:rsidRDefault="00A27133" w:rsidP="00A27133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б) рецептор – чувствительный нейрон – вставочный нейрон – исполнительный нейрон – мышца</w:t>
      </w:r>
    </w:p>
    <w:p w:rsidR="00A27133" w:rsidRDefault="00A27133" w:rsidP="00A27133">
      <w:pPr>
        <w:spacing w:after="0" w:line="240" w:lineRule="auto"/>
        <w:jc w:val="both"/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</w:pPr>
      <w:r>
        <w:rPr>
          <w:rFonts w:ascii="Times New Roman" w:eastAsiaTheme="majorEastAsia" w:hAnsi="Times New Roman"/>
          <w:iCs/>
          <w:sz w:val="28"/>
          <w:szCs w:val="28"/>
          <w:shd w:val="clear" w:color="auto" w:fill="FFFFFF"/>
        </w:rPr>
        <w:t>в) мышца – рецептор – чувствительный нейрон – исполнительный нейрон – вставочный нейрон                  г) нет правильного ответа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А.</w:t>
      </w:r>
      <w:proofErr w:type="gramStart"/>
      <w:r>
        <w:rPr>
          <w:rFonts w:ascii="Times New Roman" w:hAnsi="Times New Roman"/>
          <w:b/>
          <w:sz w:val="28"/>
          <w:szCs w:val="28"/>
        </w:rPr>
        <w:t>5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Какие из перечисленных мышц самые сильные?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/>
          <w:sz w:val="28"/>
          <w:szCs w:val="28"/>
        </w:rPr>
        <w:t>жевательная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  б) ягодичная в) бицепс г) икроножная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А.6 Физиологический изгиб позвоночника выпуклостью кзади называется: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лордоз б) кифоз  в) сколиоз  г) синостоз</w:t>
      </w:r>
    </w:p>
    <w:p w:rsidR="00A27133" w:rsidRDefault="00A27133" w:rsidP="00A27133">
      <w:pPr>
        <w:pStyle w:val="c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rStyle w:val="c0"/>
          <w:b/>
          <w:sz w:val="28"/>
          <w:szCs w:val="28"/>
        </w:rPr>
        <w:t xml:space="preserve">А.7 Кровяные пластины, способный прилипать к чужеродным поверхностям, склеивать их друг с другом, также выделяют вещества, способствующие свертыванию крови. </w:t>
      </w:r>
    </w:p>
    <w:p w:rsidR="00A27133" w:rsidRDefault="00A27133" w:rsidP="00A27133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а) зернистые лейкоциты    </w:t>
      </w:r>
      <w:r>
        <w:rPr>
          <w:sz w:val="28"/>
          <w:szCs w:val="28"/>
        </w:rPr>
        <w:t xml:space="preserve">б) </w:t>
      </w:r>
      <w:r>
        <w:rPr>
          <w:rStyle w:val="c0"/>
          <w:sz w:val="28"/>
          <w:szCs w:val="28"/>
        </w:rPr>
        <w:t>незернистые лейкоциты  </w:t>
      </w:r>
    </w:p>
    <w:p w:rsidR="00A27133" w:rsidRDefault="00A27133" w:rsidP="00A27133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в) эритроциты                     </w:t>
      </w:r>
      <w:r>
        <w:rPr>
          <w:sz w:val="28"/>
          <w:szCs w:val="28"/>
        </w:rPr>
        <w:t>г) т</w:t>
      </w:r>
      <w:r>
        <w:rPr>
          <w:rStyle w:val="c0"/>
          <w:sz w:val="28"/>
          <w:szCs w:val="28"/>
        </w:rPr>
        <w:t>ромбоциты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А.8 Среди </w:t>
      </w:r>
      <w:proofErr w:type="gramStart"/>
      <w:r>
        <w:rPr>
          <w:rFonts w:ascii="Times New Roman" w:hAnsi="Times New Roman"/>
          <w:b/>
          <w:sz w:val="28"/>
          <w:szCs w:val="28"/>
        </w:rPr>
        <w:t>названных</w:t>
      </w:r>
      <w:proofErr w:type="gramEnd"/>
      <w:r>
        <w:rPr>
          <w:rFonts w:ascii="Times New Roman" w:hAnsi="Times New Roman"/>
          <w:b/>
          <w:sz w:val="28"/>
          <w:szCs w:val="28"/>
        </w:rPr>
        <w:t>,   найдите железы внутренней секреции.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потовые железы                                          б) половые железы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щитовидная железа                                     г) сальные железы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А.</w:t>
      </w:r>
      <w:proofErr w:type="gramStart"/>
      <w:r>
        <w:rPr>
          <w:rFonts w:ascii="Times New Roman" w:hAnsi="Times New Roman"/>
          <w:b/>
          <w:sz w:val="28"/>
          <w:szCs w:val="28"/>
        </w:rPr>
        <w:t>9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Какие болезни развиваются при недостатке гормона щитовидной железы?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диабет   б) базедова болезнь  в) </w:t>
      </w:r>
      <w:proofErr w:type="spellStart"/>
      <w:r>
        <w:rPr>
          <w:rFonts w:ascii="Times New Roman" w:hAnsi="Times New Roman"/>
          <w:sz w:val="28"/>
          <w:szCs w:val="28"/>
        </w:rPr>
        <w:t>даунизм</w:t>
      </w:r>
      <w:proofErr w:type="spellEnd"/>
      <w:r>
        <w:rPr>
          <w:rFonts w:ascii="Times New Roman" w:hAnsi="Times New Roman"/>
          <w:sz w:val="28"/>
          <w:szCs w:val="28"/>
        </w:rPr>
        <w:t xml:space="preserve"> г) гигантизм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А.</w:t>
      </w:r>
      <w:proofErr w:type="gramStart"/>
      <w:r>
        <w:rPr>
          <w:rFonts w:ascii="Times New Roman" w:hAnsi="Times New Roman"/>
          <w:b/>
          <w:sz w:val="28"/>
          <w:szCs w:val="28"/>
        </w:rPr>
        <w:t>10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Почему  воспаление среднего уха может возникнуть осложнение как при ангине, скарлатине, гриппе?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это случайное совпадение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эти заболевания усиливают восприимчивость организма к инфекциям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инфекция может попасть в среднее ухо через слуховую трубу</w:t>
      </w:r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больному </w:t>
      </w:r>
      <w:proofErr w:type="spellStart"/>
      <w:r>
        <w:rPr>
          <w:rFonts w:ascii="Times New Roman" w:hAnsi="Times New Roman"/>
          <w:bCs/>
          <w:sz w:val="28"/>
          <w:szCs w:val="28"/>
        </w:rPr>
        <w:t>человекутрудно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следить за чистотой органов слуха</w:t>
      </w:r>
    </w:p>
    <w:p w:rsidR="00A27133" w:rsidRDefault="00A27133" w:rsidP="00A271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Часть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 В</w:t>
      </w:r>
      <w:proofErr w:type="gramEnd"/>
    </w:p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В.1 Установите соответствие между отделами позвоночника и количеством позвонков.</w:t>
      </w:r>
    </w:p>
    <w:tbl>
      <w:tblPr>
        <w:tblStyle w:val="a5"/>
        <w:tblW w:w="0" w:type="auto"/>
        <w:tblInd w:w="0" w:type="dxa"/>
        <w:tblLook w:val="04A0"/>
      </w:tblPr>
      <w:tblGrid>
        <w:gridCol w:w="5495"/>
        <w:gridCol w:w="4076"/>
      </w:tblGrid>
      <w:tr w:rsidR="00A27133" w:rsidTr="001F5184">
        <w:trPr>
          <w:trHeight w:val="41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Отделы позвоночника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позвонков</w:t>
            </w:r>
          </w:p>
        </w:tc>
      </w:tr>
      <w:tr w:rsidR="00A27133" w:rsidTr="00A2713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F518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Крестцовый отдел позвоночника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а) 7 позвонков</w:t>
            </w:r>
          </w:p>
        </w:tc>
      </w:tr>
      <w:tr w:rsidR="00A27133" w:rsidTr="00A2713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2)</w:t>
            </w:r>
            <w:r w:rsidRPr="001F518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Копчиковый отдел позвоночника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б) </w:t>
            </w:r>
            <w:r w:rsidRPr="001F5184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3 – 5 позвонков (срастаются)</w:t>
            </w:r>
          </w:p>
        </w:tc>
      </w:tr>
      <w:tr w:rsidR="00A27133" w:rsidTr="00A2713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3) Шейный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en-US"/>
              </w:rPr>
              <w:t xml:space="preserve"> отдел позвоночника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в) 5 позвонков</w:t>
            </w: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Style w:val="a5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A27133" w:rsidTr="00A2713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A27133" w:rsidTr="00A2713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В.2 Установите соответствие между отделом мозга и выполняемой функцией</w:t>
      </w:r>
    </w:p>
    <w:tbl>
      <w:tblPr>
        <w:tblStyle w:val="a5"/>
        <w:tblW w:w="0" w:type="auto"/>
        <w:tblInd w:w="0" w:type="dxa"/>
        <w:tblLook w:val="04A0"/>
      </w:tblPr>
      <w:tblGrid>
        <w:gridCol w:w="3652"/>
        <w:gridCol w:w="5919"/>
      </w:tblGrid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Отдел головного мозга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Функции</w:t>
            </w:r>
          </w:p>
        </w:tc>
      </w:tr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1.Мозжечок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а) отвечает за зрительные и слуховые рефлексы</w:t>
            </w:r>
          </w:p>
        </w:tc>
      </w:tr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2. Кора больших полушарий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б) связывает нервную и эндокринную системы</w:t>
            </w:r>
          </w:p>
        </w:tc>
      </w:tr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3. Средний мозг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в) контролирует условно-рефлекторную деятельность</w:t>
            </w:r>
          </w:p>
        </w:tc>
      </w:tr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4. Продолговатый мозг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г) координирует работу мышц</w:t>
            </w:r>
          </w:p>
        </w:tc>
      </w:tr>
      <w:tr w:rsidR="00A27133" w:rsidTr="00A2713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5. Гипоталамус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д</w:t>
            </w:r>
            <w:proofErr w:type="spellEnd"/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) регулирует главные процессы жизнедеятельности (например, дыхание)</w:t>
            </w:r>
          </w:p>
        </w:tc>
      </w:tr>
    </w:tbl>
    <w:p w:rsidR="00A27133" w:rsidRDefault="00A27133" w:rsidP="00A271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</w:t>
      </w:r>
    </w:p>
    <w:tbl>
      <w:tblPr>
        <w:tblStyle w:val="a5"/>
        <w:tblW w:w="0" w:type="auto"/>
        <w:tblInd w:w="0" w:type="dxa"/>
        <w:tblLook w:val="04A0"/>
      </w:tblPr>
      <w:tblGrid>
        <w:gridCol w:w="1914"/>
        <w:gridCol w:w="1914"/>
        <w:gridCol w:w="1914"/>
        <w:gridCol w:w="1914"/>
        <w:gridCol w:w="1915"/>
      </w:tblGrid>
      <w:tr w:rsidR="00A27133" w:rsidTr="00A2713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</w:t>
            </w:r>
          </w:p>
        </w:tc>
      </w:tr>
      <w:tr w:rsidR="00A27133" w:rsidTr="00A2713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В.3 Установите соответствие между анализатором и соответствующей структурой</w:t>
      </w:r>
    </w:p>
    <w:tbl>
      <w:tblPr>
        <w:tblStyle w:val="a5"/>
        <w:tblW w:w="0" w:type="auto"/>
        <w:tblInd w:w="0" w:type="dxa"/>
        <w:tblLook w:val="04A0"/>
      </w:tblPr>
      <w:tblGrid>
        <w:gridCol w:w="4785"/>
        <w:gridCol w:w="4786"/>
      </w:tblGrid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 w:rsidRPr="001F5184">
              <w:rPr>
                <w:b/>
                <w:lang w:eastAsia="en-US"/>
              </w:rPr>
              <w:t>Структуры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 w:rsidRPr="001F5184">
              <w:rPr>
                <w:b/>
                <w:lang w:eastAsia="en-US"/>
              </w:rPr>
              <w:t>Анализатор</w:t>
            </w: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а) стекловидное тело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1. зрительный</w:t>
            </w: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б) улитка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2. вестибулярный</w:t>
            </w: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в) палочки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3. слуховой</w:t>
            </w: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1F5184">
              <w:rPr>
                <w:lang w:eastAsia="en-US"/>
              </w:rPr>
              <w:t>г) колбочки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A27133" w:rsidTr="00A271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proofErr w:type="spellStart"/>
            <w:r w:rsidRPr="001F5184">
              <w:rPr>
                <w:lang w:eastAsia="en-US"/>
              </w:rPr>
              <w:t>д</w:t>
            </w:r>
            <w:proofErr w:type="spellEnd"/>
            <w:r w:rsidRPr="001F5184">
              <w:rPr>
                <w:lang w:eastAsia="en-US"/>
              </w:rPr>
              <w:t>) полукружные каналы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</w:p>
        </w:tc>
      </w:tr>
    </w:tbl>
    <w:p w:rsidR="00A27133" w:rsidRDefault="00A27133" w:rsidP="00A27133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</w:p>
    <w:tbl>
      <w:tblPr>
        <w:tblStyle w:val="a5"/>
        <w:tblW w:w="0" w:type="auto"/>
        <w:tblInd w:w="0" w:type="dxa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27133" w:rsidTr="00A27133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A27133" w:rsidTr="00A27133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Default="00A2713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A27133" w:rsidRDefault="00A27133" w:rsidP="00A2713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В.4 Выберите правильные утверждения, вставив соответственно «Да» или «Нет»</w:t>
      </w:r>
    </w:p>
    <w:tbl>
      <w:tblPr>
        <w:tblStyle w:val="a5"/>
        <w:tblW w:w="0" w:type="auto"/>
        <w:tblInd w:w="0" w:type="dxa"/>
        <w:tblLook w:val="04A0"/>
      </w:tblPr>
      <w:tblGrid>
        <w:gridCol w:w="7196"/>
        <w:gridCol w:w="2375"/>
      </w:tblGrid>
      <w:tr w:rsidR="00A27133" w:rsidTr="00A27133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1.Желудок – это орган накопления и переваривания пищи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2.Печень и поджелудочная железа секретируют ферменты в конечные отделы тонкой кишки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3. В толстой кишке заканчивается переваривание пищи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7133" w:rsidTr="00A27133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5184">
              <w:rPr>
                <w:rFonts w:ascii="Times New Roman" w:hAnsi="Times New Roman"/>
                <w:sz w:val="24"/>
                <w:szCs w:val="24"/>
                <w:lang w:eastAsia="en-US"/>
              </w:rPr>
              <w:t>4.В состав слюны входит соляная кислота, которая нужна для переваривания углеводов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33" w:rsidRPr="001F5184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27133" w:rsidRDefault="00A27133" w:rsidP="001F5184">
      <w:pPr>
        <w:spacing w:after="0" w:line="256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Ситуационная задача. №1</w:t>
      </w:r>
    </w:p>
    <w:p w:rsidR="00A27133" w:rsidRDefault="00A27133" w:rsidP="001F5184">
      <w:pPr>
        <w:spacing w:after="0" w:line="256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Учителя заметили, что в конце уроков, которые проводятся перед большой переменой, обычно начинается оживление: школьники двигаются, шепчутся. Только самостоятельная работа, интересное сообщение учителя или ученика останавливают это волнение. Объясните поведение учащихся с физиологической точки зрения.</w:t>
      </w:r>
    </w:p>
    <w:p w:rsidR="00A27133" w:rsidRDefault="00A27133" w:rsidP="00A2713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К Л </w:t>
      </w:r>
      <w:proofErr w:type="gramStart"/>
      <w:r>
        <w:rPr>
          <w:rFonts w:ascii="Times New Roman" w:hAnsi="Times New Roman"/>
          <w:b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Ч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Вариант 1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Вариант 2 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1–б</w:t>
            </w:r>
          </w:p>
        </w:tc>
        <w:tc>
          <w:tcPr>
            <w:tcW w:w="4786" w:type="dxa"/>
            <w:hideMark/>
          </w:tcPr>
          <w:p w:rsidR="00A27133" w:rsidRDefault="00A27133" w:rsidP="00955FA6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а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2–в</w:t>
            </w:r>
          </w:p>
        </w:tc>
        <w:tc>
          <w:tcPr>
            <w:tcW w:w="4786" w:type="dxa"/>
            <w:hideMark/>
          </w:tcPr>
          <w:p w:rsidR="00A27133" w:rsidRDefault="00A27133" w:rsidP="00955FA6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а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3–г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3 – г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4–а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4 – б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5–а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5 –а 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6–в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6 – б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7–в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7 – г 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8–в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8 – в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9–а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9 – б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10- в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10 – в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Часть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В</w:t>
            </w:r>
            <w:proofErr w:type="gramEnd"/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Часть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В</w:t>
            </w:r>
            <w:proofErr w:type="gramEnd"/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1-в, 2-а, 3-д,4-г, 5-б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1-в, 2-б, 3-а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 w:rsidP="00955FA6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в, 2-а, 3-б, 4-г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1-г,2-в,3-а,4-д,5-б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>
            <w:pPr>
              <w:pStyle w:val="a4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1-а,2-б,3-а,4-б,5-б ,6-а</w:t>
            </w:r>
          </w:p>
        </w:tc>
        <w:tc>
          <w:tcPr>
            <w:tcW w:w="4786" w:type="dxa"/>
            <w:hideMark/>
          </w:tcPr>
          <w:p w:rsidR="00A27133" w:rsidRDefault="00A2713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1-а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,в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,г; 2-д; 3-б</w:t>
            </w:r>
          </w:p>
        </w:tc>
      </w:tr>
      <w:tr w:rsidR="00A27133" w:rsidTr="00A27133">
        <w:tc>
          <w:tcPr>
            <w:tcW w:w="4785" w:type="dxa"/>
            <w:hideMark/>
          </w:tcPr>
          <w:p w:rsidR="00A27133" w:rsidRDefault="00A27133" w:rsidP="001F51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1-да, 2-нет, 3-да, 4-да,5-нет,6-нет</w:t>
            </w:r>
          </w:p>
          <w:p w:rsidR="00A27133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Ситуационная задача №1</w:t>
            </w:r>
          </w:p>
          <w:p w:rsidR="00A27133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Согласно типологическим особенност</w:t>
            </w:r>
            <w:r w:rsidR="001F5184">
              <w:rPr>
                <w:rFonts w:ascii="Times New Roman" w:hAnsi="Times New Roman"/>
                <w:sz w:val="28"/>
                <w:szCs w:val="28"/>
                <w:lang w:eastAsia="en-US"/>
              </w:rPr>
              <w:t>ям ВНД (по Н.И.Красногорскому)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данного мальчика можно отнести к сильному, повышенно возбудимому, неуравновешенному типу.                             </w:t>
            </w:r>
          </w:p>
        </w:tc>
        <w:tc>
          <w:tcPr>
            <w:tcW w:w="4786" w:type="dxa"/>
            <w:hideMark/>
          </w:tcPr>
          <w:p w:rsidR="00A27133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1-да, 2-нет, 3-да, 4-нет</w:t>
            </w:r>
          </w:p>
          <w:p w:rsidR="00A27133" w:rsidRDefault="00A27133" w:rsidP="001F51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Ситуационная задача №1 </w:t>
            </w:r>
          </w:p>
          <w:p w:rsidR="00A27133" w:rsidRDefault="00A27133" w:rsidP="001F51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 большинства школьников проявляется условный рефлекс на предстоящий отдых и обед. Его может подавить более сильный раздражитель.                                                                </w:t>
            </w:r>
          </w:p>
        </w:tc>
      </w:tr>
    </w:tbl>
    <w:p w:rsidR="00A27133" w:rsidRDefault="00A27133" w:rsidP="001F518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Критерии оценивания</w:t>
      </w:r>
    </w:p>
    <w:p w:rsidR="00A27133" w:rsidRDefault="00A27133" w:rsidP="00A2713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Тестовые задания части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предполагают выбор одного правильного ответа. Задания А1-А10 оцениваются по 1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баллу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.Ч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асть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содержит задания, требующие установление соответствия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иливыбор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правильности утверждений. Задания В.1 - В.4 по 2 балла. Ситуационная задача – 2 балла. Таким образом, максимальное количество баллов за тест -20 баллов.  </w:t>
      </w:r>
    </w:p>
    <w:p w:rsidR="00A27133" w:rsidRDefault="00A27133" w:rsidP="00A2713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Шкала оценки образовательных достижений:</w:t>
      </w:r>
    </w:p>
    <w:p w:rsidR="00A27133" w:rsidRDefault="00A27133" w:rsidP="00A271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«5» - 20-17 баллов</w:t>
      </w:r>
    </w:p>
    <w:p w:rsidR="00A27133" w:rsidRDefault="00A27133" w:rsidP="00A271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«4» -  16- 14 баллов</w:t>
      </w:r>
    </w:p>
    <w:p w:rsidR="00A27133" w:rsidRDefault="00A27133" w:rsidP="00A271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«3» -  13 - 10 баллов</w:t>
      </w:r>
    </w:p>
    <w:p w:rsidR="00A27133" w:rsidRDefault="00A27133" w:rsidP="00A2713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«2» -  9 баллов и ниже</w:t>
      </w:r>
    </w:p>
    <w:sectPr w:rsidR="00A27133" w:rsidSect="008F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77376"/>
    <w:multiLevelType w:val="hybridMultilevel"/>
    <w:tmpl w:val="91CCA468"/>
    <w:lvl w:ilvl="0" w:tplc="31E80E24">
      <w:numFmt w:val="bullet"/>
      <w:lvlText w:val="-"/>
      <w:lvlJc w:val="left"/>
      <w:pPr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1">
    <w:nsid w:val="20021375"/>
    <w:multiLevelType w:val="hybridMultilevel"/>
    <w:tmpl w:val="6ED20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22674"/>
    <w:multiLevelType w:val="hybridMultilevel"/>
    <w:tmpl w:val="2E3AC92E"/>
    <w:lvl w:ilvl="0" w:tplc="F9D4CAC2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0D3FFF"/>
    <w:multiLevelType w:val="hybridMultilevel"/>
    <w:tmpl w:val="D8CE1398"/>
    <w:lvl w:ilvl="0" w:tplc="CB8671CA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04048"/>
    <w:multiLevelType w:val="hybridMultilevel"/>
    <w:tmpl w:val="9B72CC6C"/>
    <w:lvl w:ilvl="0" w:tplc="31E80E24">
      <w:numFmt w:val="bullet"/>
      <w:lvlText w:val="-"/>
      <w:lvlJc w:val="left"/>
      <w:pPr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5">
    <w:nsid w:val="7B136AB8"/>
    <w:multiLevelType w:val="hybridMultilevel"/>
    <w:tmpl w:val="C2526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oofState w:spelling="clean" w:grammar="clean"/>
  <w:defaultTabStop w:val="708"/>
  <w:characterSpacingControl w:val="doNotCompress"/>
  <w:compat/>
  <w:rsids>
    <w:rsidRoot w:val="003A7F04"/>
    <w:rsid w:val="001F5184"/>
    <w:rsid w:val="003A7F04"/>
    <w:rsid w:val="003E22EB"/>
    <w:rsid w:val="008F0045"/>
    <w:rsid w:val="00A27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3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71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27133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A27133"/>
    <w:pPr>
      <w:ind w:left="720"/>
    </w:pPr>
  </w:style>
  <w:style w:type="paragraph" w:customStyle="1" w:styleId="c5">
    <w:name w:val="c5"/>
    <w:basedOn w:val="a"/>
    <w:uiPriority w:val="99"/>
    <w:rsid w:val="00A271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A271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7133"/>
    <w:pPr>
      <w:widowControl w:val="0"/>
      <w:shd w:val="clear" w:color="auto" w:fill="FFFFFF"/>
      <w:spacing w:after="0" w:line="0" w:lineRule="atLeast"/>
      <w:ind w:hanging="1640"/>
    </w:pPr>
    <w:rPr>
      <w:rFonts w:ascii="Times New Roman" w:hAnsi="Times New Roman"/>
      <w:sz w:val="28"/>
      <w:szCs w:val="28"/>
      <w:lang w:eastAsia="en-US"/>
    </w:rPr>
  </w:style>
  <w:style w:type="character" w:customStyle="1" w:styleId="c0">
    <w:name w:val="c0"/>
    <w:basedOn w:val="a0"/>
    <w:rsid w:val="00A27133"/>
  </w:style>
  <w:style w:type="table" w:styleId="a5">
    <w:name w:val="Table Grid"/>
    <w:basedOn w:val="a1"/>
    <w:uiPriority w:val="39"/>
    <w:rsid w:val="00A27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0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1549</Words>
  <Characters>8833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Chernokozova</cp:lastModifiedBy>
  <cp:revision>4</cp:revision>
  <dcterms:created xsi:type="dcterms:W3CDTF">2019-10-21T19:13:00Z</dcterms:created>
  <dcterms:modified xsi:type="dcterms:W3CDTF">2019-10-22T06:52:00Z</dcterms:modified>
</cp:coreProperties>
</file>